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C3A" w:rsidRDefault="005A5C3A" w:rsidP="005A5C3A">
      <w:pPr>
        <w:pStyle w:val="SubsectionTitle"/>
      </w:pPr>
      <w:bookmarkStart w:id="0" w:name="_Toc43599837"/>
      <w:bookmarkStart w:id="1" w:name="_Toc43692237"/>
      <w:bookmarkStart w:id="2" w:name="_Toc110165682"/>
      <w:bookmarkStart w:id="3" w:name="_Toc135631348"/>
      <w:bookmarkStart w:id="4" w:name="_Toc138129334"/>
      <w:r>
        <w:t>Exploration 5B: Beef n’ Buns</w:t>
      </w:r>
      <w:bookmarkEnd w:id="0"/>
      <w:bookmarkEnd w:id="1"/>
      <w:bookmarkEnd w:id="2"/>
      <w:bookmarkEnd w:id="3"/>
      <w:bookmarkEnd w:id="4"/>
    </w:p>
    <w:p w:rsidR="005A5C3A" w:rsidRPr="00890373" w:rsidRDefault="005A5C3A" w:rsidP="005A5C3A">
      <w:pPr>
        <w:rPr>
          <w:sz w:val="20"/>
          <w:szCs w:val="20"/>
        </w:rPr>
      </w:pPr>
      <w:r w:rsidRPr="00890373">
        <w:rPr>
          <w:sz w:val="20"/>
          <w:szCs w:val="20"/>
        </w:rPr>
        <w:t>The manager of a local fast-food restaurant is interested in improving the service provided to customers who use the restaurant’s drive-up window. As a first step in this process, the manager asks his assistant to record the time (in minutes) it takes to serve 200 different customers at the final window in the facility’s drive-up system. The given 200 customer service times are all observed during the busiest hour of the day for this fast-food operation. The data are in the file “</w:t>
      </w:r>
      <w:r>
        <w:rPr>
          <w:sz w:val="20"/>
          <w:szCs w:val="20"/>
        </w:rPr>
        <w:t xml:space="preserve">C05 </w:t>
      </w:r>
      <w:r w:rsidRPr="00890373">
        <w:rPr>
          <w:sz w:val="20"/>
          <w:szCs w:val="20"/>
        </w:rPr>
        <w:t>BeefNBuns.xls”. Are shorter or longer service times more likely in this case?</w:t>
      </w:r>
    </w:p>
    <w:tbl>
      <w:tblPr>
        <w:tblStyle w:val="TableGrid"/>
        <w:tblpPr w:leftFromText="180" w:rightFromText="180" w:vertAnchor="text" w:tblpXSpec="right" w:tblpY="1"/>
        <w:tblOverlap w:val="nev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8"/>
      </w:tblGrid>
      <w:tr w:rsidR="005A5C3A" w:rsidTr="00354781">
        <w:trPr>
          <w:jc w:val="right"/>
        </w:trPr>
        <w:tc>
          <w:tcPr>
            <w:tcW w:w="4878" w:type="dxa"/>
          </w:tcPr>
          <w:p w:rsidR="005A5C3A" w:rsidRDefault="005A5C3A" w:rsidP="00354781">
            <w:r>
              <w:rPr>
                <w:noProof/>
              </w:rPr>
              <w:drawing>
                <wp:inline distT="0" distB="0" distL="0" distR="0" wp14:anchorId="5320F0AE" wp14:editId="31BE2392">
                  <wp:extent cx="2945130" cy="15951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5130" cy="1595120"/>
                          </a:xfrm>
                          <a:prstGeom prst="rect">
                            <a:avLst/>
                          </a:prstGeom>
                          <a:noFill/>
                          <a:ln>
                            <a:noFill/>
                          </a:ln>
                        </pic:spPr>
                      </pic:pic>
                    </a:graphicData>
                  </a:graphic>
                </wp:inline>
              </w:drawing>
            </w:r>
          </w:p>
        </w:tc>
      </w:tr>
      <w:tr w:rsidR="005A5C3A" w:rsidTr="00354781">
        <w:trPr>
          <w:jc w:val="right"/>
        </w:trPr>
        <w:tc>
          <w:tcPr>
            <w:tcW w:w="4878" w:type="dxa"/>
          </w:tcPr>
          <w:p w:rsidR="005A5C3A" w:rsidRDefault="005A5C3A" w:rsidP="00354781"/>
        </w:tc>
      </w:tr>
    </w:tbl>
    <w:p w:rsidR="005A5C3A" w:rsidRPr="00721D5F" w:rsidRDefault="005A5C3A" w:rsidP="005A5C3A"/>
    <w:p w:rsidR="005A5C3A" w:rsidRPr="00767C75" w:rsidRDefault="005A5C3A" w:rsidP="005A5C3A">
      <w:pPr>
        <w:pStyle w:val="BodyText"/>
        <w:ind w:left="0"/>
        <w:rPr>
          <w:rFonts w:ascii="Times New Roman" w:hAnsi="Times New Roman"/>
          <w:noProof/>
          <w:spacing w:val="0"/>
          <w:sz w:val="24"/>
          <w:szCs w:val="24"/>
        </w:rPr>
      </w:pPr>
      <w:r w:rsidRPr="00767C75">
        <w:rPr>
          <w:rFonts w:ascii="Times New Roman" w:hAnsi="Times New Roman"/>
          <w:noProof/>
          <w:spacing w:val="0"/>
          <w:sz w:val="24"/>
          <w:szCs w:val="24"/>
        </w:rPr>
        <w:t>STUDENT WORK: A student produces the graph at the right and then states: “As the graph below shows, most of the service times are on the higher end of the graph, so we expect that there will be many customer complaints.”</w:t>
      </w:r>
    </w:p>
    <w:p w:rsidR="005A5C3A" w:rsidRDefault="005A5C3A" w:rsidP="005A5C3A">
      <w:pPr>
        <w:jc w:val="right"/>
      </w:pPr>
    </w:p>
    <w:p w:rsidR="005A5C3A" w:rsidRDefault="005A5C3A" w:rsidP="005A5C3A">
      <w:pPr>
        <w:jc w:val="right"/>
      </w:pPr>
    </w:p>
    <w:p w:rsidR="005A5C3A" w:rsidRDefault="005A5C3A" w:rsidP="005A5C3A">
      <w:pPr>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
        <w:gridCol w:w="8916"/>
      </w:tblGrid>
      <w:tr w:rsidR="005A5C3A" w:rsidTr="00354781">
        <w:trPr>
          <w:cantSplit/>
          <w:trHeight w:val="1772"/>
          <w:jc w:val="center"/>
        </w:trPr>
        <w:tc>
          <w:tcPr>
            <w:tcW w:w="462" w:type="dxa"/>
            <w:shd w:val="clear" w:color="auto" w:fill="000000"/>
            <w:textDirection w:val="btLr"/>
          </w:tcPr>
          <w:p w:rsidR="005A5C3A" w:rsidRPr="00767C75" w:rsidRDefault="005A5C3A" w:rsidP="00354781">
            <w:pPr>
              <w:rPr>
                <w:b/>
                <w:sz w:val="20"/>
                <w:szCs w:val="20"/>
              </w:rPr>
            </w:pPr>
            <w:r w:rsidRPr="00767C75">
              <w:rPr>
                <w:b/>
                <w:sz w:val="20"/>
                <w:szCs w:val="20"/>
              </w:rPr>
              <w:t>OBSERVATIONS</w:t>
            </w:r>
          </w:p>
        </w:tc>
        <w:tc>
          <w:tcPr>
            <w:tcW w:w="8916" w:type="dxa"/>
          </w:tcPr>
          <w:p w:rsidR="005A5C3A" w:rsidRDefault="005A5C3A" w:rsidP="00354781">
            <w:pPr>
              <w:pStyle w:val="CommentText"/>
            </w:pPr>
            <w:r>
              <w:t>What does this graph tell you about the situation? How many service times were long? How many were short?</w:t>
            </w:r>
          </w:p>
        </w:tc>
      </w:tr>
      <w:tr w:rsidR="005A5C3A" w:rsidTr="00354781">
        <w:trPr>
          <w:cantSplit/>
          <w:trHeight w:val="1520"/>
          <w:jc w:val="center"/>
        </w:trPr>
        <w:tc>
          <w:tcPr>
            <w:tcW w:w="462" w:type="dxa"/>
            <w:shd w:val="clear" w:color="auto" w:fill="000000"/>
            <w:textDirection w:val="btLr"/>
          </w:tcPr>
          <w:p w:rsidR="005A5C3A" w:rsidRPr="00767C75" w:rsidRDefault="005A5C3A" w:rsidP="00354781">
            <w:pPr>
              <w:ind w:left="113" w:right="113"/>
              <w:jc w:val="center"/>
              <w:rPr>
                <w:b/>
                <w:bCs/>
                <w:color w:val="FFFFFF"/>
                <w:sz w:val="20"/>
                <w:szCs w:val="20"/>
              </w:rPr>
            </w:pPr>
            <w:r w:rsidRPr="00767C75">
              <w:rPr>
                <w:b/>
                <w:bCs/>
                <w:color w:val="FFFFFF"/>
                <w:sz w:val="20"/>
                <w:szCs w:val="20"/>
              </w:rPr>
              <w:t>INFERENCES</w:t>
            </w:r>
          </w:p>
        </w:tc>
        <w:tc>
          <w:tcPr>
            <w:tcW w:w="8916" w:type="dxa"/>
          </w:tcPr>
          <w:p w:rsidR="005A5C3A" w:rsidRDefault="005A5C3A" w:rsidP="00354781">
            <w:pPr>
              <w:pStyle w:val="CommentText"/>
            </w:pPr>
            <w:r>
              <w:t>What do we mean by “long service times” or “short service times”? What is wrong with the graph above? What doesn’t it show?</w:t>
            </w:r>
          </w:p>
        </w:tc>
      </w:tr>
      <w:tr w:rsidR="005A5C3A" w:rsidTr="00354781">
        <w:trPr>
          <w:cantSplit/>
          <w:trHeight w:val="1430"/>
          <w:jc w:val="center"/>
        </w:trPr>
        <w:tc>
          <w:tcPr>
            <w:tcW w:w="462" w:type="dxa"/>
            <w:shd w:val="clear" w:color="auto" w:fill="000000"/>
            <w:textDirection w:val="btLr"/>
          </w:tcPr>
          <w:p w:rsidR="005A5C3A" w:rsidRPr="00767C75" w:rsidRDefault="005A5C3A" w:rsidP="00354781">
            <w:pPr>
              <w:ind w:left="113" w:right="113"/>
              <w:jc w:val="center"/>
              <w:rPr>
                <w:b/>
                <w:bCs/>
                <w:color w:val="FFFFFF"/>
                <w:sz w:val="20"/>
                <w:szCs w:val="20"/>
              </w:rPr>
            </w:pPr>
            <w:r w:rsidRPr="00767C75">
              <w:rPr>
                <w:b/>
                <w:bCs/>
                <w:color w:val="FFFFFF"/>
                <w:sz w:val="20"/>
                <w:szCs w:val="20"/>
              </w:rPr>
              <w:t>QUESTIONS</w:t>
            </w:r>
          </w:p>
        </w:tc>
        <w:tc>
          <w:tcPr>
            <w:tcW w:w="8916" w:type="dxa"/>
          </w:tcPr>
          <w:p w:rsidR="005A5C3A" w:rsidRDefault="005A5C3A" w:rsidP="00354781">
            <w:pPr>
              <w:pStyle w:val="CommentText"/>
            </w:pPr>
            <w:r>
              <w:t>What information that you need is left unsaid by the graph? What questions about the data do you have that a more accurate representation of the data might help you answer?</w:t>
            </w:r>
          </w:p>
        </w:tc>
      </w:tr>
      <w:tr w:rsidR="005A5C3A" w:rsidTr="00354781">
        <w:trPr>
          <w:cantSplit/>
          <w:trHeight w:val="1610"/>
          <w:jc w:val="center"/>
        </w:trPr>
        <w:tc>
          <w:tcPr>
            <w:tcW w:w="462" w:type="dxa"/>
            <w:shd w:val="clear" w:color="auto" w:fill="000000"/>
            <w:textDirection w:val="btLr"/>
          </w:tcPr>
          <w:p w:rsidR="005A5C3A" w:rsidRPr="00767C75" w:rsidRDefault="005A5C3A" w:rsidP="00354781">
            <w:pPr>
              <w:ind w:left="113" w:right="113"/>
              <w:jc w:val="center"/>
              <w:rPr>
                <w:b/>
                <w:bCs/>
                <w:color w:val="FFFFFF"/>
                <w:sz w:val="20"/>
                <w:szCs w:val="20"/>
              </w:rPr>
            </w:pPr>
            <w:r w:rsidRPr="00767C75">
              <w:rPr>
                <w:b/>
                <w:bCs/>
                <w:color w:val="FFFFFF"/>
                <w:sz w:val="20"/>
                <w:szCs w:val="20"/>
              </w:rPr>
              <w:t>HYPOTHESIS</w:t>
            </w:r>
          </w:p>
        </w:tc>
        <w:tc>
          <w:tcPr>
            <w:tcW w:w="8916" w:type="dxa"/>
          </w:tcPr>
          <w:p w:rsidR="005A5C3A" w:rsidRDefault="005A5C3A" w:rsidP="00354781">
            <w:pPr>
              <w:pStyle w:val="CommentText"/>
            </w:pPr>
            <w:r>
              <w:t>What will happen to the graph if we change _______________?</w:t>
            </w:r>
          </w:p>
        </w:tc>
      </w:tr>
      <w:tr w:rsidR="005A5C3A" w:rsidTr="00354781">
        <w:trPr>
          <w:cantSplit/>
          <w:trHeight w:val="1610"/>
          <w:jc w:val="center"/>
        </w:trPr>
        <w:tc>
          <w:tcPr>
            <w:tcW w:w="462" w:type="dxa"/>
            <w:shd w:val="clear" w:color="auto" w:fill="000000"/>
            <w:textDirection w:val="btLr"/>
          </w:tcPr>
          <w:p w:rsidR="005A5C3A" w:rsidRPr="00767C75" w:rsidRDefault="005A5C3A" w:rsidP="00354781">
            <w:pPr>
              <w:ind w:left="113" w:right="113"/>
              <w:jc w:val="center"/>
              <w:rPr>
                <w:b/>
                <w:bCs/>
                <w:color w:val="FFFFFF"/>
                <w:sz w:val="20"/>
                <w:szCs w:val="20"/>
              </w:rPr>
            </w:pPr>
            <w:r w:rsidRPr="00767C75">
              <w:rPr>
                <w:b/>
                <w:bCs/>
                <w:color w:val="FFFFFF"/>
                <w:sz w:val="20"/>
                <w:szCs w:val="20"/>
              </w:rPr>
              <w:t>CONCLUSION</w:t>
            </w:r>
          </w:p>
        </w:tc>
        <w:tc>
          <w:tcPr>
            <w:tcW w:w="8916" w:type="dxa"/>
          </w:tcPr>
          <w:p w:rsidR="005A5C3A" w:rsidRDefault="005A5C3A" w:rsidP="00354781">
            <w:r w:rsidRPr="00767C75">
              <w:rPr>
                <w:sz w:val="20"/>
                <w:szCs w:val="20"/>
              </w:rPr>
              <w:t>Make an accurate sketch of what the new graph will look like.</w:t>
            </w:r>
          </w:p>
        </w:tc>
      </w:tr>
    </w:tbl>
    <w:p w:rsidR="0006730D" w:rsidRDefault="0006730D">
      <w:bookmarkStart w:id="5" w:name="_GoBack"/>
      <w:bookmarkEnd w:id="5"/>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3A"/>
    <w:rsid w:val="0006730D"/>
    <w:rsid w:val="005A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3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5A5C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5A5C3A"/>
    <w:pPr>
      <w:keepLines w:val="0"/>
      <w:spacing w:before="240" w:after="60"/>
    </w:pPr>
    <w:rPr>
      <w:rFonts w:ascii="Arial" w:eastAsia="Times New Roman" w:hAnsi="Arial" w:cs="Arial"/>
      <w:color w:val="auto"/>
      <w:sz w:val="26"/>
      <w:szCs w:val="26"/>
    </w:rPr>
  </w:style>
  <w:style w:type="table" w:styleId="TableGrid">
    <w:name w:val="Table Grid"/>
    <w:basedOn w:val="TableNormal"/>
    <w:rsid w:val="005A5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5A5C3A"/>
    <w:pPr>
      <w:spacing w:after="220" w:line="180" w:lineRule="atLeast"/>
      <w:ind w:left="835" w:right="835"/>
      <w:jc w:val="both"/>
    </w:pPr>
    <w:rPr>
      <w:rFonts w:ascii="Arial" w:hAnsi="Arial"/>
      <w:spacing w:val="-5"/>
      <w:sz w:val="20"/>
      <w:szCs w:val="20"/>
    </w:rPr>
  </w:style>
  <w:style w:type="character" w:customStyle="1" w:styleId="BodyTextChar">
    <w:name w:val="Body Text Char"/>
    <w:basedOn w:val="DefaultParagraphFont"/>
    <w:link w:val="BodyText"/>
    <w:semiHidden/>
    <w:rsid w:val="005A5C3A"/>
    <w:rPr>
      <w:rFonts w:ascii="Arial" w:eastAsia="Times New Roman" w:hAnsi="Arial" w:cs="Times New Roman"/>
      <w:spacing w:val="-5"/>
      <w:sz w:val="20"/>
      <w:szCs w:val="20"/>
    </w:rPr>
  </w:style>
  <w:style w:type="paragraph" w:styleId="CommentText">
    <w:name w:val="annotation text"/>
    <w:basedOn w:val="Normal"/>
    <w:link w:val="CommentTextChar"/>
    <w:semiHidden/>
    <w:rsid w:val="005A5C3A"/>
    <w:rPr>
      <w:sz w:val="20"/>
      <w:szCs w:val="20"/>
    </w:rPr>
  </w:style>
  <w:style w:type="character" w:customStyle="1" w:styleId="CommentTextChar">
    <w:name w:val="Comment Text Char"/>
    <w:basedOn w:val="DefaultParagraphFont"/>
    <w:link w:val="CommentText"/>
    <w:semiHidden/>
    <w:rsid w:val="005A5C3A"/>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5A5C3A"/>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5A5C3A"/>
    <w:rPr>
      <w:rFonts w:ascii="Tahoma" w:hAnsi="Tahoma" w:cs="Tahoma"/>
      <w:sz w:val="16"/>
      <w:szCs w:val="16"/>
    </w:rPr>
  </w:style>
  <w:style w:type="character" w:customStyle="1" w:styleId="BalloonTextChar">
    <w:name w:val="Balloon Text Char"/>
    <w:basedOn w:val="DefaultParagraphFont"/>
    <w:link w:val="BalloonText"/>
    <w:uiPriority w:val="99"/>
    <w:semiHidden/>
    <w:rsid w:val="005A5C3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3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5A5C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5A5C3A"/>
    <w:pPr>
      <w:keepLines w:val="0"/>
      <w:spacing w:before="240" w:after="60"/>
    </w:pPr>
    <w:rPr>
      <w:rFonts w:ascii="Arial" w:eastAsia="Times New Roman" w:hAnsi="Arial" w:cs="Arial"/>
      <w:color w:val="auto"/>
      <w:sz w:val="26"/>
      <w:szCs w:val="26"/>
    </w:rPr>
  </w:style>
  <w:style w:type="table" w:styleId="TableGrid">
    <w:name w:val="Table Grid"/>
    <w:basedOn w:val="TableNormal"/>
    <w:rsid w:val="005A5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5A5C3A"/>
    <w:pPr>
      <w:spacing w:after="220" w:line="180" w:lineRule="atLeast"/>
      <w:ind w:left="835" w:right="835"/>
      <w:jc w:val="both"/>
    </w:pPr>
    <w:rPr>
      <w:rFonts w:ascii="Arial" w:hAnsi="Arial"/>
      <w:spacing w:val="-5"/>
      <w:sz w:val="20"/>
      <w:szCs w:val="20"/>
    </w:rPr>
  </w:style>
  <w:style w:type="character" w:customStyle="1" w:styleId="BodyTextChar">
    <w:name w:val="Body Text Char"/>
    <w:basedOn w:val="DefaultParagraphFont"/>
    <w:link w:val="BodyText"/>
    <w:semiHidden/>
    <w:rsid w:val="005A5C3A"/>
    <w:rPr>
      <w:rFonts w:ascii="Arial" w:eastAsia="Times New Roman" w:hAnsi="Arial" w:cs="Times New Roman"/>
      <w:spacing w:val="-5"/>
      <w:sz w:val="20"/>
      <w:szCs w:val="20"/>
    </w:rPr>
  </w:style>
  <w:style w:type="paragraph" w:styleId="CommentText">
    <w:name w:val="annotation text"/>
    <w:basedOn w:val="Normal"/>
    <w:link w:val="CommentTextChar"/>
    <w:semiHidden/>
    <w:rsid w:val="005A5C3A"/>
    <w:rPr>
      <w:sz w:val="20"/>
      <w:szCs w:val="20"/>
    </w:rPr>
  </w:style>
  <w:style w:type="character" w:customStyle="1" w:styleId="CommentTextChar">
    <w:name w:val="Comment Text Char"/>
    <w:basedOn w:val="DefaultParagraphFont"/>
    <w:link w:val="CommentText"/>
    <w:semiHidden/>
    <w:rsid w:val="005A5C3A"/>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5A5C3A"/>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5A5C3A"/>
    <w:rPr>
      <w:rFonts w:ascii="Tahoma" w:hAnsi="Tahoma" w:cs="Tahoma"/>
      <w:sz w:val="16"/>
      <w:szCs w:val="16"/>
    </w:rPr>
  </w:style>
  <w:style w:type="character" w:customStyle="1" w:styleId="BalloonTextChar">
    <w:name w:val="Balloon Text Char"/>
    <w:basedOn w:val="DefaultParagraphFont"/>
    <w:link w:val="BalloonText"/>
    <w:uiPriority w:val="99"/>
    <w:semiHidden/>
    <w:rsid w:val="005A5C3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2014-08-28T13:36:00Z</dcterms:created>
  <dcterms:modified xsi:type="dcterms:W3CDTF">2014-08-28T13:36:00Z</dcterms:modified>
</cp:coreProperties>
</file>